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3C4F" w14:textId="77777777" w:rsidR="00377ABD" w:rsidRPr="0049069F" w:rsidRDefault="00377ABD" w:rsidP="007E60B9">
      <w:pPr>
        <w:spacing w:line="360" w:lineRule="auto"/>
        <w:ind w:firstLine="708"/>
        <w:jc w:val="center"/>
        <w:rPr>
          <w:b/>
        </w:rPr>
      </w:pPr>
      <w:r w:rsidRPr="0049069F">
        <w:rPr>
          <w:b/>
        </w:rPr>
        <w:t>TAAHHÜTNAME</w:t>
      </w:r>
    </w:p>
    <w:p w14:paraId="77EB6E4C" w14:textId="77777777" w:rsidR="00377ABD" w:rsidRPr="0049069F" w:rsidRDefault="00377ABD" w:rsidP="007E60B9">
      <w:pPr>
        <w:spacing w:line="360" w:lineRule="auto"/>
        <w:ind w:firstLine="708"/>
        <w:jc w:val="both"/>
      </w:pPr>
    </w:p>
    <w:p w14:paraId="1DF36461" w14:textId="5873BE21" w:rsidR="00377ABD" w:rsidRPr="0049069F" w:rsidRDefault="007F2EF5" w:rsidP="0049069F">
      <w:pPr>
        <w:spacing w:line="276" w:lineRule="auto"/>
        <w:ind w:firstLine="708"/>
        <w:jc w:val="both"/>
      </w:pPr>
      <w:r w:rsidRPr="0049069F">
        <w:t>………………………………………….</w:t>
      </w:r>
      <w:r w:rsidR="00BA667F" w:rsidRPr="0049069F">
        <w:t xml:space="preserve"> </w:t>
      </w:r>
      <w:r w:rsidR="00377ABD" w:rsidRPr="0049069F">
        <w:t>/</w:t>
      </w:r>
      <w:r w:rsidR="00A70293" w:rsidRPr="0049069F">
        <w:t xml:space="preserve"> </w:t>
      </w:r>
      <w:r w:rsidRPr="0049069F">
        <w:t>………..</w:t>
      </w:r>
      <w:r w:rsidR="00BA667F" w:rsidRPr="0049069F">
        <w:t xml:space="preserve"> adresinde bulunan Samsun </w:t>
      </w:r>
      <w:r w:rsidR="00377ABD" w:rsidRPr="0049069F">
        <w:t>Liman sahasına, firma olarak getireceğimiz tüm şahıs ve araçların, görevlilere sormadan ve yetkili kurumlardan izin almadan liman içine girmeyeceğini, yazılı izin aldıktan ve gerekli, kontroller yapıldıktan sonra liman içine gireceğini, izin aldığı yerler haricinde,  bir yerden başka bir yere gitmeyeceğini,  liman içinde bulunan tüm güvenlik talimatlarına ve ikazlarına uyacağını, trafik işaret ve yönlendirme tabelalarına uygun hareket edeceğini, limanda belirtilen hız sınırının (20 km</w:t>
      </w:r>
      <w:r w:rsidR="00A4003B">
        <w:t>.</w:t>
      </w:r>
      <w:r w:rsidR="00377ABD" w:rsidRPr="0049069F">
        <w:t xml:space="preserve">) dışına çıkmayacağını, görevlilerin verdiği talimat doğrultusunda hareket edeceğini, liman sahası içinde yaya ve araç trafiğine ayrılan yollar haricinde bulunmayacağını, yük elleçlenmesi, indirme ve bindirmesi yapılan operasyon sahalarına, rıhtımlara girmeyeceğini, </w:t>
      </w:r>
      <w:r w:rsidRPr="0049069F">
        <w:rPr>
          <w:b/>
        </w:rPr>
        <w:t>…………………………</w:t>
      </w:r>
      <w:r w:rsidR="00377ABD" w:rsidRPr="0049069F">
        <w:rPr>
          <w:b/>
        </w:rPr>
        <w:t xml:space="preserve"> Limanında işi olmayan şahısların ve işi olsa da araçlarının rıhtıma bağlı bulunan gemilere en az 20 metre uzakta bulunacağını ve yaklaşmayacağını ve diğer kıyı tesislerinde de rıhtıma girilmeyeceği ve gemi ile ilgili yapılacak işlemlerde bir zorunluluk olmadıkça işlemin mahiyetine göre ve makul süre göz önüne alınarak hareket edeceğini,  liman içinde hareket eden, görev yapan ekipmanlara ve her türlü </w:t>
      </w:r>
      <w:r w:rsidR="00A70293" w:rsidRPr="0049069F">
        <w:rPr>
          <w:b/>
        </w:rPr>
        <w:t>araçlara</w:t>
      </w:r>
      <w:r w:rsidR="00A70293" w:rsidRPr="0049069F">
        <w:t xml:space="preserve"> yaklaşmayacağını</w:t>
      </w:r>
      <w:r w:rsidR="00377ABD" w:rsidRPr="0049069F">
        <w:t xml:space="preserve">, liman içinde oyalanmadan, en hızlı şekilde hareket ederek gitmeyi planladığı yere gideceğini, liman sahası içinde iş yapan firma olarak ise 6331 sayılı İş Sağlığı ve Güvenliği Yasası ve diğer ilgili tüm mevzuatların getirdiği </w:t>
      </w:r>
      <w:r w:rsidR="00A70293" w:rsidRPr="0049069F">
        <w:t>tüm düzenlemelere</w:t>
      </w:r>
      <w:r w:rsidR="00377ABD" w:rsidRPr="0049069F">
        <w:t xml:space="preserve"> uyacağını, liman sahasında bulunan </w:t>
      </w:r>
      <w:r w:rsidR="00A70293" w:rsidRPr="0049069F">
        <w:t>tüm güvenlik</w:t>
      </w:r>
      <w:r w:rsidR="00377ABD" w:rsidRPr="0049069F">
        <w:t xml:space="preserve"> talimat ve uyarılarına uyacağını, görevi olmayan personeli, liman sahasına sokmayacağımızı, gerekli olan eğitimi almamış ve SGK kaydı yapılmamış personeli çalıştırmayacağımızı, liman sahasında, giriş kartlarımız görünür şekilde takılı olmadan dolaşmayacağımızı, Halk Sağlığı acil durumlarında gemilere </w:t>
      </w:r>
      <w:r w:rsidR="00133EC1" w:rsidRPr="0049069F">
        <w:t>Kişisel Koruyucu Ekipman</w:t>
      </w:r>
      <w:r w:rsidR="00781E49">
        <w:t xml:space="preserve"> </w:t>
      </w:r>
      <w:r w:rsidR="00781E49" w:rsidRPr="0049069F">
        <w:t>(K.K.E.</w:t>
      </w:r>
      <w:r w:rsidR="00377ABD" w:rsidRPr="0049069F">
        <w:t>) ile temas istendiğinde, K</w:t>
      </w:r>
      <w:r w:rsidR="00A70293" w:rsidRPr="0049069F">
        <w:t>.</w:t>
      </w:r>
      <w:r w:rsidR="00377ABD" w:rsidRPr="0049069F">
        <w:t>K</w:t>
      </w:r>
      <w:r w:rsidR="00A70293" w:rsidRPr="0049069F">
        <w:t>.</w:t>
      </w:r>
      <w:r w:rsidR="00377ABD" w:rsidRPr="0049069F">
        <w:t>E</w:t>
      </w:r>
      <w:r w:rsidR="00A70293" w:rsidRPr="0049069F">
        <w:t>.</w:t>
      </w:r>
      <w:r w:rsidR="00377ABD" w:rsidRPr="0049069F">
        <w:t xml:space="preserve"> sağlamayı ve teması o</w:t>
      </w:r>
      <w:r w:rsidR="00A70293" w:rsidRPr="0049069F">
        <w:t>na göre sağlayacağımızı ve COVID</w:t>
      </w:r>
      <w:r w:rsidR="00377ABD" w:rsidRPr="0049069F">
        <w:t>-</w:t>
      </w:r>
      <w:r w:rsidR="00A70293" w:rsidRPr="0049069F">
        <w:t xml:space="preserve"> </w:t>
      </w:r>
      <w:r w:rsidR="00377ABD" w:rsidRPr="0049069F">
        <w:t xml:space="preserve">19 vb. salgın hastalıklar kapsamında liman içerisinde alınacak tüm tedbirlere riayet edeceğimizi, aksi takdirde meydana gelebilecek tüm maddi-manevi </w:t>
      </w:r>
      <w:r w:rsidR="00377ABD" w:rsidRPr="0049069F">
        <w:rPr>
          <w:b/>
        </w:rPr>
        <w:t xml:space="preserve">zarar ve </w:t>
      </w:r>
      <w:r w:rsidR="00A70293" w:rsidRPr="0049069F">
        <w:rPr>
          <w:b/>
        </w:rPr>
        <w:t>ziyandan firma</w:t>
      </w:r>
      <w:r w:rsidR="00377ABD" w:rsidRPr="0049069F">
        <w:rPr>
          <w:b/>
        </w:rPr>
        <w:t xml:space="preserve"> olarak sorumlu olduğumuzu</w:t>
      </w:r>
      <w:r w:rsidR="00377ABD" w:rsidRPr="0049069F">
        <w:t xml:space="preserve"> yapılacak tüm yasal işlemleri firma olarak kabul edeceğimizi, liman sahasında yapacağımız faaliyetler kapsamında limanda bulunan tüm Kamu Kurum ve Kuruluşlarına, Liman İşletme Müdürlüğüne, tüm kurum </w:t>
      </w:r>
      <w:r w:rsidR="00A70293" w:rsidRPr="0049069F">
        <w:t>ve kuruluşların</w:t>
      </w:r>
      <w:r w:rsidR="00377ABD" w:rsidRPr="0049069F">
        <w:t xml:space="preserve"> personeline, ekipmanlarına, üçüncü şahıslara vereceğimiz zarar ve </w:t>
      </w:r>
      <w:r w:rsidR="00A70293" w:rsidRPr="0049069F">
        <w:t>ziyanlarda her</w:t>
      </w:r>
      <w:r w:rsidR="00377ABD" w:rsidRPr="0049069F">
        <w:t xml:space="preserve"> türlü sorumluluğun ve yükümlülüğün de firmamıza ait olacağını kabul, beyan</w:t>
      </w:r>
      <w:r w:rsidR="002E7EF4" w:rsidRPr="0049069F">
        <w:t xml:space="preserve"> ve taahhüt ederim</w:t>
      </w:r>
      <w:r w:rsidR="00E03C3C">
        <w:t>.</w:t>
      </w:r>
      <w:r w:rsidR="002E7EF4" w:rsidRPr="0049069F">
        <w:t xml:space="preserve">  </w:t>
      </w:r>
    </w:p>
    <w:p w14:paraId="1D5EA000" w14:textId="77777777" w:rsidR="00377ABD" w:rsidRPr="0049069F" w:rsidRDefault="00377ABD" w:rsidP="007E60B9">
      <w:pPr>
        <w:spacing w:line="360" w:lineRule="auto"/>
        <w:jc w:val="both"/>
      </w:pPr>
      <w:r w:rsidRPr="0049069F">
        <w:tab/>
      </w:r>
      <w:r w:rsidRPr="0049069F">
        <w:tab/>
      </w:r>
      <w:r w:rsidRPr="0049069F">
        <w:tab/>
      </w:r>
      <w:r w:rsidRPr="0049069F">
        <w:tab/>
      </w:r>
      <w:r w:rsidRPr="0049069F">
        <w:tab/>
      </w:r>
      <w:r w:rsidRPr="0049069F">
        <w:tab/>
      </w:r>
      <w:r w:rsidRPr="0049069F">
        <w:tab/>
      </w:r>
      <w:r w:rsidRPr="0049069F">
        <w:tab/>
      </w:r>
      <w:r w:rsidRPr="0049069F">
        <w:tab/>
      </w:r>
    </w:p>
    <w:tbl>
      <w:tblPr>
        <w:tblStyle w:val="TabloKlavuzu"/>
        <w:tblW w:w="5245"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2577"/>
      </w:tblGrid>
      <w:tr w:rsidR="0049069F" w:rsidRPr="0049069F" w14:paraId="7F3CA6DA" w14:textId="77777777" w:rsidTr="00FD41AC">
        <w:trPr>
          <w:trHeight w:val="1269"/>
        </w:trPr>
        <w:tc>
          <w:tcPr>
            <w:tcW w:w="2668" w:type="dxa"/>
          </w:tcPr>
          <w:p w14:paraId="64DDDEC9" w14:textId="77777777" w:rsidR="0049069F" w:rsidRPr="0049069F" w:rsidRDefault="0049069F" w:rsidP="009D76A2">
            <w:pPr>
              <w:spacing w:line="360" w:lineRule="auto"/>
            </w:pPr>
            <w:r w:rsidRPr="0049069F">
              <w:t>Firma Kaşesi</w:t>
            </w:r>
          </w:p>
        </w:tc>
        <w:tc>
          <w:tcPr>
            <w:tcW w:w="2577" w:type="dxa"/>
          </w:tcPr>
          <w:p w14:paraId="2EB8B676" w14:textId="77777777" w:rsidR="0049069F" w:rsidRPr="0049069F" w:rsidRDefault="0049069F" w:rsidP="009D76A2">
            <w:pPr>
              <w:spacing w:line="360" w:lineRule="auto"/>
            </w:pPr>
            <w:r w:rsidRPr="0049069F">
              <w:t>:</w:t>
            </w:r>
          </w:p>
        </w:tc>
      </w:tr>
      <w:tr w:rsidR="0049069F" w:rsidRPr="0049069F" w14:paraId="1E61858B" w14:textId="77777777" w:rsidTr="00FD41AC">
        <w:tc>
          <w:tcPr>
            <w:tcW w:w="2668" w:type="dxa"/>
          </w:tcPr>
          <w:p w14:paraId="54D9FF2B" w14:textId="77777777" w:rsidR="0049069F" w:rsidRPr="0049069F" w:rsidRDefault="0049069F" w:rsidP="009D76A2">
            <w:pPr>
              <w:spacing w:line="360" w:lineRule="auto"/>
            </w:pPr>
            <w:r w:rsidRPr="0049069F">
              <w:t>Tarih</w:t>
            </w:r>
          </w:p>
        </w:tc>
        <w:tc>
          <w:tcPr>
            <w:tcW w:w="2577" w:type="dxa"/>
          </w:tcPr>
          <w:p w14:paraId="4A1EE5C5" w14:textId="77777777" w:rsidR="0049069F" w:rsidRPr="0049069F" w:rsidRDefault="0049069F" w:rsidP="009D76A2">
            <w:pPr>
              <w:spacing w:line="360" w:lineRule="auto"/>
            </w:pPr>
            <w:proofErr w:type="gramStart"/>
            <w:r w:rsidRPr="0049069F">
              <w:t>:…</w:t>
            </w:r>
            <w:proofErr w:type="gramEnd"/>
            <w:r w:rsidRPr="0049069F">
              <w:t>…./………/202…….</w:t>
            </w:r>
          </w:p>
        </w:tc>
      </w:tr>
      <w:tr w:rsidR="0049069F" w:rsidRPr="0049069F" w14:paraId="2E64E03B" w14:textId="77777777" w:rsidTr="00FD41AC">
        <w:tc>
          <w:tcPr>
            <w:tcW w:w="2668" w:type="dxa"/>
          </w:tcPr>
          <w:p w14:paraId="1E4CEA35" w14:textId="77777777" w:rsidR="0049069F" w:rsidRPr="0049069F" w:rsidRDefault="0049069F" w:rsidP="009D76A2">
            <w:pPr>
              <w:spacing w:line="360" w:lineRule="auto"/>
            </w:pPr>
            <w:r w:rsidRPr="0049069F">
              <w:t>Yetkili Adı Soyadı</w:t>
            </w:r>
          </w:p>
        </w:tc>
        <w:tc>
          <w:tcPr>
            <w:tcW w:w="2577" w:type="dxa"/>
          </w:tcPr>
          <w:p w14:paraId="07C1BC63" w14:textId="77777777" w:rsidR="0049069F" w:rsidRPr="0049069F" w:rsidRDefault="0049069F" w:rsidP="009D76A2">
            <w:pPr>
              <w:spacing w:line="360" w:lineRule="auto"/>
            </w:pPr>
            <w:r w:rsidRPr="0049069F">
              <w:t>:</w:t>
            </w:r>
          </w:p>
        </w:tc>
      </w:tr>
      <w:tr w:rsidR="0049069F" w:rsidRPr="0049069F" w14:paraId="17F5CC15" w14:textId="77777777" w:rsidTr="00FD41AC">
        <w:tc>
          <w:tcPr>
            <w:tcW w:w="2668" w:type="dxa"/>
          </w:tcPr>
          <w:p w14:paraId="6EFB0F19" w14:textId="77777777" w:rsidR="0049069F" w:rsidRPr="0049069F" w:rsidRDefault="0049069F" w:rsidP="009D76A2">
            <w:pPr>
              <w:spacing w:line="360" w:lineRule="auto"/>
            </w:pPr>
            <w:r w:rsidRPr="0049069F">
              <w:t>İmza</w:t>
            </w:r>
          </w:p>
        </w:tc>
        <w:tc>
          <w:tcPr>
            <w:tcW w:w="2577" w:type="dxa"/>
          </w:tcPr>
          <w:p w14:paraId="307F1FDA" w14:textId="77777777" w:rsidR="0049069F" w:rsidRPr="0049069F" w:rsidRDefault="0049069F" w:rsidP="009D76A2">
            <w:pPr>
              <w:spacing w:line="360" w:lineRule="auto"/>
            </w:pPr>
            <w:r w:rsidRPr="0049069F">
              <w:t>:</w:t>
            </w:r>
          </w:p>
        </w:tc>
      </w:tr>
    </w:tbl>
    <w:p w14:paraId="773FF99F" w14:textId="77777777" w:rsidR="006D6689" w:rsidRPr="0049069F" w:rsidRDefault="006D6689" w:rsidP="0049069F">
      <w:pPr>
        <w:spacing w:line="360" w:lineRule="auto"/>
        <w:ind w:left="142"/>
        <w:jc w:val="both"/>
      </w:pPr>
    </w:p>
    <w:sectPr w:rsidR="006D6689" w:rsidRPr="0049069F" w:rsidSect="0049069F">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E0"/>
    <w:rsid w:val="00133EC1"/>
    <w:rsid w:val="002E7EF4"/>
    <w:rsid w:val="00313C25"/>
    <w:rsid w:val="00377ABD"/>
    <w:rsid w:val="0049069F"/>
    <w:rsid w:val="004F55C5"/>
    <w:rsid w:val="00572F05"/>
    <w:rsid w:val="006D6689"/>
    <w:rsid w:val="00781E49"/>
    <w:rsid w:val="007C2BE0"/>
    <w:rsid w:val="007E60B9"/>
    <w:rsid w:val="007F2EF5"/>
    <w:rsid w:val="00A4003B"/>
    <w:rsid w:val="00A70293"/>
    <w:rsid w:val="00BA667F"/>
    <w:rsid w:val="00CD64F2"/>
    <w:rsid w:val="00DB6A36"/>
    <w:rsid w:val="00E03C3C"/>
    <w:rsid w:val="00FD4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9717"/>
  <w15:docId w15:val="{64A4C85F-70C5-4AE9-BC56-15913AB3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90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9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dc:creator>
  <cp:keywords/>
  <dc:description/>
  <cp:lastModifiedBy>FATMA KARADENİZ</cp:lastModifiedBy>
  <cp:revision>9</cp:revision>
  <dcterms:created xsi:type="dcterms:W3CDTF">2024-11-11T13:54:00Z</dcterms:created>
  <dcterms:modified xsi:type="dcterms:W3CDTF">2024-11-20T11:25:00Z</dcterms:modified>
</cp:coreProperties>
</file>